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7122E" w14:textId="77777777" w:rsidR="00840307" w:rsidRPr="00A11C08" w:rsidRDefault="00840307" w:rsidP="00840307">
      <w:pPr>
        <w:jc w:val="right"/>
        <w:rPr>
          <w:rFonts w:ascii="Times New Roman" w:eastAsia="新細明體" w:hAnsi="Times New Roman" w:cs="Times New Roman"/>
          <w:b/>
          <w:sz w:val="24"/>
          <w:szCs w:val="24"/>
          <w:u w:val="single"/>
          <w:lang w:eastAsia="zh-TW"/>
        </w:rPr>
      </w:pPr>
      <w:r w:rsidRPr="00A11C08">
        <w:rPr>
          <w:rFonts w:ascii="Times New Roman" w:eastAsia="新細明體" w:hAnsi="Times New Roman" w:cs="Times New Roman"/>
          <w:b/>
          <w:sz w:val="24"/>
          <w:szCs w:val="24"/>
          <w:u w:val="single"/>
          <w:lang w:eastAsia="zh-TW"/>
        </w:rPr>
        <w:t>Annex I</w:t>
      </w:r>
    </w:p>
    <w:p w14:paraId="29615F2E" w14:textId="77777777" w:rsidR="00840307" w:rsidRDefault="00840307" w:rsidP="00840307">
      <w:pPr>
        <w:adjustRightInd w:val="0"/>
        <w:snapToGrid w:val="0"/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78D33D7" w14:textId="77777777" w:rsidR="00840307" w:rsidRPr="00BB5BD4" w:rsidRDefault="00840307" w:rsidP="00840307">
      <w:pPr>
        <w:adjustRightInd w:val="0"/>
        <w:snapToGrid w:val="0"/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5BD4">
        <w:rPr>
          <w:rFonts w:ascii="Times New Roman" w:hAnsi="Times New Roman" w:cs="Times New Roman"/>
          <w:b/>
          <w:sz w:val="32"/>
          <w:szCs w:val="32"/>
        </w:rPr>
        <w:t>The Education University of Hong Kong</w:t>
      </w:r>
    </w:p>
    <w:p w14:paraId="1F0A8790" w14:textId="77777777" w:rsidR="00840307" w:rsidRPr="00BB5BD4" w:rsidRDefault="00840307" w:rsidP="00840307">
      <w:pPr>
        <w:adjustRightInd w:val="0"/>
        <w:snapToGrid w:val="0"/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5BD4">
        <w:rPr>
          <w:rFonts w:ascii="Times New Roman" w:hAnsi="Times New Roman" w:cs="Times New Roman"/>
          <w:b/>
          <w:sz w:val="32"/>
          <w:szCs w:val="32"/>
        </w:rPr>
        <w:t>Department of Health and Physical Education</w:t>
      </w:r>
    </w:p>
    <w:p w14:paraId="71FF6B96" w14:textId="4BB7EC10" w:rsidR="00840307" w:rsidRPr="00840307" w:rsidRDefault="00840307" w:rsidP="00840307">
      <w:pPr>
        <w:adjustRightInd w:val="0"/>
        <w:snapToGrid w:val="0"/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B5BD4">
        <w:rPr>
          <w:rFonts w:ascii="Times New Roman" w:hAnsi="Times New Roman" w:cs="Times New Roman"/>
          <w:b/>
          <w:sz w:val="32"/>
          <w:szCs w:val="32"/>
          <w:u w:val="single"/>
        </w:rPr>
        <w:t>Certificate Course Fund 202</w:t>
      </w:r>
      <w:r w:rsidR="00F95D2C">
        <w:rPr>
          <w:rFonts w:ascii="Times New Roman" w:hAnsi="Times New Roman" w:cs="Times New Roman"/>
          <w:b/>
          <w:sz w:val="32"/>
          <w:szCs w:val="32"/>
          <w:u w:val="single"/>
        </w:rPr>
        <w:t>6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/2</w:t>
      </w:r>
      <w:r w:rsidR="00F95D2C">
        <w:rPr>
          <w:rFonts w:ascii="Times New Roman" w:hAnsi="Times New Roman" w:cs="Times New Roman"/>
          <w:b/>
          <w:sz w:val="32"/>
          <w:szCs w:val="32"/>
          <w:u w:val="single"/>
        </w:rPr>
        <w:t>7</w:t>
      </w:r>
    </w:p>
    <w:p w14:paraId="6ECF563F" w14:textId="77777777" w:rsidR="00A11C08" w:rsidRDefault="00A11C08" w:rsidP="00A11C08">
      <w:pPr>
        <w:jc w:val="both"/>
        <w:rPr>
          <w:rFonts w:ascii="Times New Roman" w:eastAsia="新細明體" w:hAnsi="Times New Roman" w:cs="Times New Roman"/>
          <w:sz w:val="24"/>
          <w:szCs w:val="24"/>
          <w:lang w:eastAsia="zh-TW"/>
        </w:rPr>
      </w:pPr>
    </w:p>
    <w:p w14:paraId="232C995D" w14:textId="04A53C39" w:rsidR="00A11C08" w:rsidRDefault="00A11C08" w:rsidP="00A11C08">
      <w:pPr>
        <w:jc w:val="both"/>
        <w:rPr>
          <w:rFonts w:ascii="Times New Roman" w:eastAsia="新細明體" w:hAnsi="Times New Roman" w:cs="Times New Roman"/>
          <w:sz w:val="24"/>
          <w:szCs w:val="24"/>
          <w:lang w:eastAsia="zh-TW"/>
        </w:rPr>
      </w:pPr>
      <w:r w:rsidRPr="00A11C08">
        <w:rPr>
          <w:rFonts w:ascii="Times New Roman" w:eastAsia="新細明體" w:hAnsi="Times New Roman" w:cs="Times New Roman"/>
          <w:sz w:val="24"/>
          <w:szCs w:val="24"/>
          <w:lang w:eastAsia="zh-TW"/>
        </w:rPr>
        <w:t>The courses offered by the following institutes are eligible for the reimbursement application of Certificate Course Fund 202</w:t>
      </w:r>
      <w:r w:rsidR="00F95D2C">
        <w:rPr>
          <w:rFonts w:ascii="Times New Roman" w:eastAsia="新細明體" w:hAnsi="Times New Roman" w:cs="Times New Roman"/>
          <w:sz w:val="24"/>
          <w:szCs w:val="24"/>
          <w:lang w:eastAsia="zh-TW"/>
        </w:rPr>
        <w:t>6</w:t>
      </w:r>
      <w:r w:rsidRPr="00A11C08">
        <w:rPr>
          <w:rFonts w:ascii="Times New Roman" w:eastAsia="新細明體" w:hAnsi="Times New Roman" w:cs="Times New Roman"/>
          <w:sz w:val="24"/>
          <w:szCs w:val="24"/>
          <w:lang w:eastAsia="zh-TW"/>
        </w:rPr>
        <w:t>/2</w:t>
      </w:r>
      <w:r w:rsidR="00F95D2C">
        <w:rPr>
          <w:rFonts w:ascii="Times New Roman" w:eastAsia="新細明體" w:hAnsi="Times New Roman" w:cs="Times New Roman"/>
          <w:sz w:val="24"/>
          <w:szCs w:val="24"/>
          <w:lang w:eastAsia="zh-TW"/>
        </w:rPr>
        <w:t>7</w:t>
      </w:r>
      <w:r w:rsidRPr="00A11C08">
        <w:rPr>
          <w:rFonts w:ascii="Times New Roman" w:eastAsia="新細明體" w:hAnsi="Times New Roman" w:cs="Times New Roman"/>
          <w:sz w:val="24"/>
          <w:szCs w:val="24"/>
          <w:lang w:eastAsia="zh-TW"/>
        </w:rPr>
        <w:t>:</w:t>
      </w:r>
    </w:p>
    <w:p w14:paraId="01043C9C" w14:textId="77777777" w:rsidR="00A11C08" w:rsidRPr="00A11C08" w:rsidRDefault="00A11C08" w:rsidP="00A11C08">
      <w:pPr>
        <w:pStyle w:val="a3"/>
        <w:numPr>
          <w:ilvl w:val="0"/>
          <w:numId w:val="5"/>
        </w:numPr>
        <w:spacing w:after="0" w:line="240" w:lineRule="auto"/>
        <w:ind w:leftChars="0"/>
        <w:rPr>
          <w:rFonts w:ascii="Times New Roman" w:hAnsi="Times New Roman" w:cs="Times New Roman"/>
          <w:sz w:val="24"/>
          <w:szCs w:val="24"/>
        </w:rPr>
      </w:pPr>
      <w:proofErr w:type="spellStart"/>
      <w:r w:rsidRPr="00A11C08">
        <w:rPr>
          <w:rFonts w:ascii="Times New Roman" w:hAnsi="Times New Roman" w:cs="Times New Roman"/>
          <w:sz w:val="24"/>
          <w:szCs w:val="24"/>
        </w:rPr>
        <w:t>Dodgebee</w:t>
      </w:r>
      <w:proofErr w:type="spellEnd"/>
      <w:r w:rsidRPr="00A11C08">
        <w:rPr>
          <w:rFonts w:ascii="Times New Roman" w:hAnsi="Times New Roman" w:cs="Times New Roman"/>
          <w:sz w:val="24"/>
          <w:szCs w:val="24"/>
        </w:rPr>
        <w:t xml:space="preserve"> Association of Hong Kong, China</w:t>
      </w:r>
    </w:p>
    <w:p w14:paraId="1A95EC83" w14:textId="77777777" w:rsidR="00A11C08" w:rsidRPr="00A11C08" w:rsidRDefault="00A11C08" w:rsidP="00A11C08">
      <w:pPr>
        <w:pStyle w:val="a3"/>
        <w:numPr>
          <w:ilvl w:val="0"/>
          <w:numId w:val="5"/>
        </w:numPr>
        <w:spacing w:after="0" w:line="240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A11C08">
        <w:rPr>
          <w:rFonts w:ascii="Times New Roman" w:hAnsi="Times New Roman" w:cs="Times New Roman"/>
          <w:sz w:val="24"/>
          <w:szCs w:val="24"/>
        </w:rPr>
        <w:t>Esports Courses</w:t>
      </w:r>
    </w:p>
    <w:p w14:paraId="049F2E25" w14:textId="77777777" w:rsidR="00A11C08" w:rsidRPr="00A11C08" w:rsidRDefault="00A11C08" w:rsidP="00A11C08">
      <w:pPr>
        <w:pStyle w:val="a3"/>
        <w:numPr>
          <w:ilvl w:val="0"/>
          <w:numId w:val="5"/>
        </w:numPr>
        <w:spacing w:after="0" w:line="240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A11C08">
        <w:rPr>
          <w:rFonts w:ascii="Times New Roman" w:hAnsi="Times New Roman" w:cs="Times New Roman"/>
          <w:sz w:val="24"/>
          <w:szCs w:val="24"/>
        </w:rPr>
        <w:t>Hong Kong Light Volleyball Association</w:t>
      </w:r>
    </w:p>
    <w:p w14:paraId="69B9E42B" w14:textId="77777777" w:rsidR="00A11C08" w:rsidRPr="00A11C08" w:rsidRDefault="00A11C08" w:rsidP="00A11C08">
      <w:pPr>
        <w:pStyle w:val="a3"/>
        <w:numPr>
          <w:ilvl w:val="0"/>
          <w:numId w:val="5"/>
        </w:numPr>
        <w:spacing w:after="0" w:line="240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A11C08">
        <w:rPr>
          <w:rFonts w:ascii="Times New Roman" w:hAnsi="Times New Roman" w:cs="Times New Roman"/>
          <w:sz w:val="24"/>
          <w:szCs w:val="24"/>
        </w:rPr>
        <w:t>Hong Kong Swimming Teacher’s Association</w:t>
      </w:r>
    </w:p>
    <w:p w14:paraId="1B7339F3" w14:textId="77777777" w:rsidR="00A11C08" w:rsidRPr="00A11C08" w:rsidRDefault="00A11C08" w:rsidP="00A11C08">
      <w:pPr>
        <w:pStyle w:val="a3"/>
        <w:numPr>
          <w:ilvl w:val="0"/>
          <w:numId w:val="5"/>
        </w:numPr>
        <w:spacing w:after="0" w:line="240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A11C08">
        <w:rPr>
          <w:rFonts w:ascii="Times New Roman" w:hAnsi="Times New Roman" w:cs="Times New Roman"/>
          <w:sz w:val="24"/>
          <w:szCs w:val="24"/>
        </w:rPr>
        <w:t>The Chinese University of Hong Kong - Faculty of Medicine</w:t>
      </w:r>
    </w:p>
    <w:p w14:paraId="2E82E5DC" w14:textId="77777777" w:rsidR="00A11C08" w:rsidRDefault="00A11C08" w:rsidP="00A11C08">
      <w:pPr>
        <w:rPr>
          <w:rFonts w:eastAsia="新細明體"/>
          <w:lang w:eastAsia="zh-TW"/>
        </w:rPr>
      </w:pPr>
    </w:p>
    <w:p w14:paraId="6EB906CE" w14:textId="17614CC6" w:rsidR="00A11C08" w:rsidRDefault="00A11C08" w:rsidP="00A11C08">
      <w:pPr>
        <w:rPr>
          <w:rFonts w:ascii="Times New Roman" w:eastAsia="新細明體" w:hAnsi="Times New Roman" w:cs="Times New Roman"/>
          <w:i/>
          <w:sz w:val="24"/>
          <w:szCs w:val="24"/>
          <w:lang w:eastAsia="zh-TW"/>
        </w:rPr>
      </w:pPr>
      <w:r w:rsidRPr="00A11C08">
        <w:rPr>
          <w:rFonts w:ascii="Times New Roman" w:eastAsia="新細明體" w:hAnsi="Times New Roman" w:cs="Times New Roman"/>
          <w:i/>
          <w:sz w:val="24"/>
          <w:szCs w:val="24"/>
          <w:lang w:eastAsia="zh-TW"/>
        </w:rPr>
        <w:t xml:space="preserve">Updated: </w:t>
      </w:r>
      <w:r w:rsidR="00F95D2C">
        <w:rPr>
          <w:rFonts w:ascii="Times New Roman" w:eastAsia="新細明體" w:hAnsi="Times New Roman" w:cs="Times New Roman"/>
          <w:i/>
          <w:sz w:val="24"/>
          <w:szCs w:val="24"/>
          <w:lang w:eastAsia="zh-TW"/>
        </w:rPr>
        <w:t>December 2025</w:t>
      </w:r>
    </w:p>
    <w:p w14:paraId="0ACB0CA4" w14:textId="6E48CA97" w:rsidR="006F13BF" w:rsidRPr="00A11C08" w:rsidRDefault="006F13BF" w:rsidP="00A11C08">
      <w:pPr>
        <w:rPr>
          <w:rFonts w:ascii="Times New Roman" w:eastAsia="新細明體" w:hAnsi="Times New Roman" w:cs="Times New Roman"/>
          <w:i/>
          <w:sz w:val="24"/>
          <w:szCs w:val="24"/>
          <w:lang w:eastAsia="zh-TW"/>
        </w:rPr>
      </w:pPr>
      <w:r>
        <w:rPr>
          <w:rFonts w:ascii="Times New Roman" w:eastAsia="新細明體" w:hAnsi="Times New Roman" w:cs="Times New Roman"/>
          <w:i/>
          <w:sz w:val="24"/>
          <w:szCs w:val="24"/>
          <w:lang w:eastAsia="zh-TW"/>
        </w:rPr>
        <w:t>Effective on April 2026</w:t>
      </w:r>
    </w:p>
    <w:sectPr w:rsidR="006F13BF" w:rsidRPr="00A11C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FC600" w14:textId="77777777" w:rsidR="00B2622E" w:rsidRDefault="00B2622E" w:rsidP="00A11C08">
      <w:pPr>
        <w:spacing w:after="0" w:line="240" w:lineRule="auto"/>
      </w:pPr>
      <w:r>
        <w:separator/>
      </w:r>
    </w:p>
  </w:endnote>
  <w:endnote w:type="continuationSeparator" w:id="0">
    <w:p w14:paraId="78714F9A" w14:textId="77777777" w:rsidR="00B2622E" w:rsidRDefault="00B2622E" w:rsidP="00A11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A27EB" w14:textId="77777777" w:rsidR="00B2622E" w:rsidRDefault="00B2622E" w:rsidP="00A11C08">
      <w:pPr>
        <w:spacing w:after="0" w:line="240" w:lineRule="auto"/>
      </w:pPr>
      <w:r>
        <w:separator/>
      </w:r>
    </w:p>
  </w:footnote>
  <w:footnote w:type="continuationSeparator" w:id="0">
    <w:p w14:paraId="671C412F" w14:textId="77777777" w:rsidR="00B2622E" w:rsidRDefault="00B2622E" w:rsidP="00A11C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FD061D"/>
    <w:multiLevelType w:val="hybridMultilevel"/>
    <w:tmpl w:val="20E2DFF6"/>
    <w:lvl w:ilvl="0" w:tplc="11949A68">
      <w:start w:val="5"/>
      <w:numFmt w:val="bullet"/>
      <w:lvlText w:val="-"/>
      <w:lvlJc w:val="left"/>
      <w:pPr>
        <w:ind w:left="1080" w:hanging="360"/>
      </w:pPr>
      <w:rPr>
        <w:rFonts w:ascii="Calibri" w:eastAsia="新細明體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8EC0D81"/>
    <w:multiLevelType w:val="hybridMultilevel"/>
    <w:tmpl w:val="A1C459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68B1321"/>
    <w:multiLevelType w:val="hybridMultilevel"/>
    <w:tmpl w:val="138066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ACE0B0E"/>
    <w:multiLevelType w:val="hybridMultilevel"/>
    <w:tmpl w:val="9E20C0CC"/>
    <w:lvl w:ilvl="0" w:tplc="11949A68">
      <w:start w:val="5"/>
      <w:numFmt w:val="bullet"/>
      <w:lvlText w:val="-"/>
      <w:lvlJc w:val="left"/>
      <w:pPr>
        <w:ind w:left="1440" w:hanging="360"/>
      </w:pPr>
      <w:rPr>
        <w:rFonts w:ascii="Calibri" w:eastAsia="新細明體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C08"/>
    <w:rsid w:val="00474D32"/>
    <w:rsid w:val="005E3C5C"/>
    <w:rsid w:val="00697B07"/>
    <w:rsid w:val="006F13BF"/>
    <w:rsid w:val="007A2F65"/>
    <w:rsid w:val="00840307"/>
    <w:rsid w:val="00A11C08"/>
    <w:rsid w:val="00B2622E"/>
    <w:rsid w:val="00F9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FBCD46"/>
  <w15:chartTrackingRefBased/>
  <w15:docId w15:val="{7A0330CF-FF44-4C00-B1B5-F462DDA1C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C0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95D2C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95D2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95D2C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95D2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3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LUI, Ka Ho Nelson [HPE]</dc:creator>
  <cp:keywords/>
  <dc:description/>
  <cp:lastModifiedBy>CHAN, Pui Lam [HPE]</cp:lastModifiedBy>
  <cp:revision>4</cp:revision>
  <dcterms:created xsi:type="dcterms:W3CDTF">2025-03-27T07:30:00Z</dcterms:created>
  <dcterms:modified xsi:type="dcterms:W3CDTF">2026-05-07T08:12:00Z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f4713016-b624-4faa-903e-97dde45942bd</vt:lpwstr>
  </property>
</Properties>
</file>